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F3159" w14:textId="77777777" w:rsidR="005465BD" w:rsidRPr="005465BD" w:rsidRDefault="005465BD" w:rsidP="005465BD">
      <w:pPr>
        <w:jc w:val="both"/>
        <w:rPr>
          <w:sz w:val="24"/>
          <w:szCs w:val="24"/>
        </w:rPr>
      </w:pPr>
      <w:r w:rsidRPr="005465BD">
        <w:rPr>
          <w:b/>
          <w:bCs/>
          <w:sz w:val="24"/>
          <w:szCs w:val="24"/>
        </w:rPr>
        <w:t>Abstrak</w:t>
      </w:r>
    </w:p>
    <w:p w14:paraId="2DE4FD2C" w14:textId="77777777" w:rsidR="005465BD" w:rsidRPr="005465BD" w:rsidRDefault="005465BD" w:rsidP="005465BD">
      <w:pPr>
        <w:jc w:val="both"/>
        <w:rPr>
          <w:sz w:val="24"/>
          <w:szCs w:val="24"/>
        </w:rPr>
      </w:pPr>
      <w:r w:rsidRPr="005465BD">
        <w:rPr>
          <w:sz w:val="24"/>
          <w:szCs w:val="24"/>
        </w:rPr>
        <w:t>Penelitian ini bertujuan untuk menguji peran mediasi kepemilikan psikologis (</w:t>
      </w:r>
      <w:r w:rsidRPr="005465BD">
        <w:rPr>
          <w:i/>
          <w:iCs/>
          <w:sz w:val="24"/>
          <w:szCs w:val="24"/>
        </w:rPr>
        <w:t>psychological ownership</w:t>
      </w:r>
      <w:r w:rsidRPr="005465BD">
        <w:rPr>
          <w:sz w:val="24"/>
          <w:szCs w:val="24"/>
        </w:rPr>
        <w:t xml:space="preserve">) dalam hubungan antara </w:t>
      </w:r>
      <w:r w:rsidRPr="005465BD">
        <w:rPr>
          <w:i/>
          <w:iCs/>
          <w:sz w:val="24"/>
          <w:szCs w:val="24"/>
        </w:rPr>
        <w:t>co-creation</w:t>
      </w:r>
      <w:r w:rsidRPr="005465BD">
        <w:rPr>
          <w:sz w:val="24"/>
          <w:szCs w:val="24"/>
        </w:rPr>
        <w:t xml:space="preserve"> dan loyalitas merek berbasis nilai (</w:t>
      </w:r>
      <w:r w:rsidRPr="005465BD">
        <w:rPr>
          <w:i/>
          <w:iCs/>
          <w:sz w:val="24"/>
          <w:szCs w:val="24"/>
        </w:rPr>
        <w:t>value-driven brand loyalty</w:t>
      </w:r>
      <w:r w:rsidRPr="005465BD">
        <w:rPr>
          <w:sz w:val="24"/>
          <w:szCs w:val="24"/>
        </w:rPr>
        <w:t xml:space="preserve">) pada pengguna platform digital di Indonesia. Menggunakan desain kuantitatif korelasional-kausal, data dikumpulkan melalui teknik </w:t>
      </w:r>
      <w:r w:rsidRPr="005465BD">
        <w:rPr>
          <w:i/>
          <w:iCs/>
          <w:sz w:val="24"/>
          <w:szCs w:val="24"/>
        </w:rPr>
        <w:t>purposive sampling</w:t>
      </w:r>
      <w:r w:rsidRPr="005465BD">
        <w:rPr>
          <w:sz w:val="24"/>
          <w:szCs w:val="24"/>
        </w:rPr>
        <w:t xml:space="preserve"> dari pengguna aktif platform digital yang melakukan kustomisasi fitur, lalu dianalisis menggunakan </w:t>
      </w:r>
      <w:r w:rsidRPr="005465BD">
        <w:rPr>
          <w:i/>
          <w:iCs/>
          <w:sz w:val="24"/>
          <w:szCs w:val="24"/>
        </w:rPr>
        <w:t>Partial Least Squares Structural Equation Modeling</w:t>
      </w:r>
      <w:r w:rsidRPr="005465BD">
        <w:rPr>
          <w:sz w:val="24"/>
          <w:szCs w:val="24"/>
        </w:rPr>
        <w:t xml:space="preserve"> (PLS-SEM). Hasil penelitian menunjukkan bahwa </w:t>
      </w:r>
      <w:r w:rsidRPr="005465BD">
        <w:rPr>
          <w:i/>
          <w:iCs/>
          <w:sz w:val="24"/>
          <w:szCs w:val="24"/>
        </w:rPr>
        <w:t>co-creation</w:t>
      </w:r>
      <w:r w:rsidRPr="005465BD">
        <w:rPr>
          <w:sz w:val="24"/>
          <w:szCs w:val="24"/>
        </w:rPr>
        <w:t xml:space="preserve"> berpengaruh positif dan signifikan terhadap loyalitas merek (β = 0,230, p &lt; 0,001) serta kepemilikan psikologis (β = 0,455, p &lt; 0,001). Selanjutnya, kepemilikan psikologis berpengaruh positif terhadap loyalitas merek (β = 0,347, p &lt; 0,001) dan terbukti berperan sebagai mediator komplementer dalam hubungan </w:t>
      </w:r>
      <w:r w:rsidRPr="005465BD">
        <w:rPr>
          <w:i/>
          <w:iCs/>
          <w:sz w:val="24"/>
          <w:szCs w:val="24"/>
        </w:rPr>
        <w:t>co-creation</w:t>
      </w:r>
      <w:r w:rsidRPr="005465BD">
        <w:rPr>
          <w:sz w:val="24"/>
          <w:szCs w:val="24"/>
        </w:rPr>
        <w:t xml:space="preserve"> dan loyalitas merek (β = 0,158, p &lt; 0,001). Temuan ini membuktikan bahwa kepemilikan psikologis berfungsi sebagai jembatan emosional yang mengonversi modal kognitif dan usaha pengguna saat </w:t>
      </w:r>
      <w:r w:rsidRPr="005465BD">
        <w:rPr>
          <w:i/>
          <w:iCs/>
          <w:sz w:val="24"/>
          <w:szCs w:val="24"/>
        </w:rPr>
        <w:t>co-creation</w:t>
      </w:r>
      <w:r w:rsidRPr="005465BD">
        <w:rPr>
          <w:sz w:val="24"/>
          <w:szCs w:val="24"/>
        </w:rPr>
        <w:t xml:space="preserve"> menjadi loyalitas jangka panjang yang tahan terhadap perang harga, sekaligus meminimalisasi risiko persepsi </w:t>
      </w:r>
      <w:r w:rsidRPr="005465BD">
        <w:rPr>
          <w:i/>
          <w:iCs/>
          <w:sz w:val="24"/>
          <w:szCs w:val="24"/>
        </w:rPr>
        <w:t>unpaid labor</w:t>
      </w:r>
      <w:r w:rsidRPr="005465BD">
        <w:rPr>
          <w:sz w:val="24"/>
          <w:szCs w:val="24"/>
        </w:rPr>
        <w:t xml:space="preserve">. Pengembang platform digital disarankan merancang fitur kustomisasi yang memberikan kontrol nyata guna memperkuat rasa memiliki pengguna. </w:t>
      </w:r>
    </w:p>
    <w:p w14:paraId="44D152A8" w14:textId="77777777" w:rsidR="005465BD" w:rsidRPr="005465BD" w:rsidRDefault="005465BD" w:rsidP="005465BD">
      <w:pPr>
        <w:jc w:val="both"/>
        <w:rPr>
          <w:sz w:val="24"/>
          <w:szCs w:val="24"/>
        </w:rPr>
      </w:pPr>
      <w:r w:rsidRPr="005465BD">
        <w:rPr>
          <w:b/>
          <w:bCs/>
          <w:sz w:val="24"/>
          <w:szCs w:val="24"/>
        </w:rPr>
        <w:t>Kata Kunci:</w:t>
      </w:r>
      <w:r w:rsidRPr="005465BD">
        <w:rPr>
          <w:sz w:val="24"/>
          <w:szCs w:val="24"/>
        </w:rPr>
        <w:t xml:space="preserve"> </w:t>
      </w:r>
      <w:r w:rsidRPr="005465BD">
        <w:rPr>
          <w:i/>
          <w:iCs/>
          <w:sz w:val="24"/>
          <w:szCs w:val="24"/>
        </w:rPr>
        <w:t>Co-Creation</w:t>
      </w:r>
      <w:r w:rsidRPr="005465BD">
        <w:rPr>
          <w:sz w:val="24"/>
          <w:szCs w:val="24"/>
        </w:rPr>
        <w:t xml:space="preserve">, Kepemilikan Psikologis, Loyalitas Merek, Platform Digital, PLS-SEM. </w:t>
      </w:r>
    </w:p>
    <w:p w14:paraId="7E11B67F" w14:textId="77777777" w:rsidR="007D018C" w:rsidRDefault="007D018C"/>
    <w:sectPr w:rsidR="007D01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BD"/>
    <w:rsid w:val="00312636"/>
    <w:rsid w:val="00510B5D"/>
    <w:rsid w:val="005465BD"/>
    <w:rsid w:val="007D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222CB"/>
  <w15:chartTrackingRefBased/>
  <w15:docId w15:val="{62949FC6-3D97-40CA-B3EB-9CB30AD9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6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5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5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5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5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5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5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5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5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5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5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5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Utam OX</dc:creator>
  <cp:keywords/>
  <dc:description/>
  <cp:lastModifiedBy>Utam OX</cp:lastModifiedBy>
  <cp:revision>1</cp:revision>
  <dcterms:created xsi:type="dcterms:W3CDTF">2026-07-29T02:42:00Z</dcterms:created>
  <dcterms:modified xsi:type="dcterms:W3CDTF">2026-07-29T02:43:00Z</dcterms:modified>
</cp:coreProperties>
</file>